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F974" w14:textId="3C2AA837" w:rsidR="00AC4261" w:rsidRDefault="00AC4261">
      <w:pPr>
        <w:rPr>
          <w:rFonts w:ascii="Trebuchet MS" w:hAnsi="Trebuchet MS" w:cs="LilyUPC"/>
          <w:b/>
          <w:bCs/>
          <w:sz w:val="20"/>
          <w:szCs w:val="20"/>
        </w:rPr>
      </w:pPr>
      <w:r w:rsidRPr="00AC4261">
        <w:rPr>
          <w:rFonts w:ascii="Trebuchet MS" w:hAnsi="Trebuchet MS" w:cs="LilyUPC"/>
          <w:b/>
          <w:bCs/>
          <w:sz w:val="20"/>
          <w:szCs w:val="20"/>
        </w:rPr>
        <w:t xml:space="preserve">Structuring Effective Support for Teachers who require additional input to improve </w:t>
      </w:r>
    </w:p>
    <w:p w14:paraId="37F119A2" w14:textId="3F7642C9" w:rsidR="009D43AD" w:rsidRPr="00F712D5" w:rsidRDefault="009D43AD">
      <w:pPr>
        <w:rPr>
          <w:rFonts w:ascii="Trebuchet MS" w:hAnsi="Trebuchet MS" w:cs="LilyUPC"/>
          <w:sz w:val="20"/>
          <w:szCs w:val="20"/>
        </w:rPr>
      </w:pPr>
      <w:r w:rsidRPr="00F712D5">
        <w:rPr>
          <w:rFonts w:ascii="Trebuchet MS" w:hAnsi="Trebuchet MS" w:cs="LilyUPC"/>
          <w:sz w:val="20"/>
          <w:szCs w:val="20"/>
        </w:rPr>
        <w:t>Session Duration: Approx. 90 minutes (depending on group discussion)</w:t>
      </w:r>
    </w:p>
    <w:p w14:paraId="2AC8B22E" w14:textId="4DED4CF7" w:rsidR="00690F3B" w:rsidRPr="00F712D5" w:rsidRDefault="004C1782">
      <w:pPr>
        <w:rPr>
          <w:rFonts w:ascii="Trebuchet MS" w:hAnsi="Trebuchet MS" w:cs="LilyUPC"/>
          <w:sz w:val="20"/>
          <w:szCs w:val="20"/>
        </w:rPr>
      </w:pPr>
      <w:r w:rsidRPr="00F712D5">
        <w:rPr>
          <w:rFonts w:ascii="Trebuchet MS" w:hAnsi="Trebuchet MS" w:cs="LilyUPC"/>
          <w:sz w:val="20"/>
          <w:szCs w:val="20"/>
        </w:rPr>
        <w:t>Intentions</w:t>
      </w:r>
      <w:r w:rsidR="0046155C" w:rsidRPr="00F712D5">
        <w:rPr>
          <w:rFonts w:ascii="Trebuchet MS" w:hAnsi="Trebuchet MS" w:cs="LilyUPC"/>
          <w:sz w:val="20"/>
          <w:szCs w:val="20"/>
        </w:rPr>
        <w:t xml:space="preserve"> of the session: </w:t>
      </w:r>
    </w:p>
    <w:p w14:paraId="66EE6EBF" w14:textId="51990F4A" w:rsidR="0046155C" w:rsidRDefault="00AC4261" w:rsidP="00F712D5">
      <w:pPr>
        <w:numPr>
          <w:ilvl w:val="1"/>
          <w:numId w:val="1"/>
        </w:numPr>
        <w:spacing w:line="240" w:lineRule="auto"/>
        <w:ind w:left="1434" w:hanging="357"/>
        <w:contextualSpacing/>
        <w:rPr>
          <w:rFonts w:ascii="Trebuchet MS" w:hAnsi="Trebuchet MS" w:cs="LilyUPC"/>
          <w:sz w:val="20"/>
          <w:szCs w:val="20"/>
        </w:rPr>
      </w:pPr>
      <w:r>
        <w:rPr>
          <w:rFonts w:ascii="Trebuchet MS" w:hAnsi="Trebuchet MS" w:cs="LilyUPC"/>
          <w:sz w:val="20"/>
          <w:szCs w:val="20"/>
        </w:rPr>
        <w:t xml:space="preserve">To </w:t>
      </w:r>
      <w:r w:rsidR="00BF20EA">
        <w:rPr>
          <w:rFonts w:ascii="Trebuchet MS" w:hAnsi="Trebuchet MS" w:cs="LilyUPC"/>
          <w:sz w:val="20"/>
          <w:szCs w:val="20"/>
        </w:rPr>
        <w:t>be aware of the internal procedures and policies around addressing and supporting poor performance</w:t>
      </w:r>
    </w:p>
    <w:p w14:paraId="77EC70C2" w14:textId="50E44C49" w:rsidR="00BF20EA" w:rsidRDefault="000C5162" w:rsidP="00F712D5">
      <w:pPr>
        <w:numPr>
          <w:ilvl w:val="1"/>
          <w:numId w:val="1"/>
        </w:numPr>
        <w:spacing w:line="240" w:lineRule="auto"/>
        <w:ind w:left="1434" w:hanging="357"/>
        <w:contextualSpacing/>
        <w:rPr>
          <w:rFonts w:ascii="Trebuchet MS" w:hAnsi="Trebuchet MS" w:cs="LilyUPC"/>
          <w:sz w:val="20"/>
          <w:szCs w:val="20"/>
        </w:rPr>
      </w:pPr>
      <w:r>
        <w:rPr>
          <w:rFonts w:ascii="Trebuchet MS" w:hAnsi="Trebuchet MS" w:cs="LilyUPC"/>
          <w:sz w:val="20"/>
          <w:szCs w:val="20"/>
        </w:rPr>
        <w:t xml:space="preserve">How </w:t>
      </w:r>
      <w:r w:rsidR="00396481">
        <w:rPr>
          <w:rFonts w:ascii="Trebuchet MS" w:hAnsi="Trebuchet MS" w:cs="LilyUPC"/>
          <w:sz w:val="20"/>
          <w:szCs w:val="20"/>
        </w:rPr>
        <w:t>to write an effective Action Plan</w:t>
      </w:r>
    </w:p>
    <w:p w14:paraId="614F6FCC" w14:textId="7FBC9896" w:rsidR="00396481" w:rsidRPr="00F712D5" w:rsidRDefault="00396481" w:rsidP="00F712D5">
      <w:pPr>
        <w:numPr>
          <w:ilvl w:val="1"/>
          <w:numId w:val="1"/>
        </w:numPr>
        <w:spacing w:line="240" w:lineRule="auto"/>
        <w:ind w:left="1434" w:hanging="357"/>
        <w:contextualSpacing/>
        <w:rPr>
          <w:rFonts w:ascii="Trebuchet MS" w:hAnsi="Trebuchet MS" w:cs="LilyUPC"/>
          <w:sz w:val="20"/>
          <w:szCs w:val="20"/>
        </w:rPr>
      </w:pPr>
      <w:r>
        <w:rPr>
          <w:rFonts w:ascii="Trebuchet MS" w:hAnsi="Trebuchet MS" w:cs="LilyUPC"/>
          <w:sz w:val="20"/>
          <w:szCs w:val="20"/>
        </w:rPr>
        <w:t xml:space="preserve">Reflect on the various leadership styles </w:t>
      </w:r>
      <w:r w:rsidR="00CB2DF8">
        <w:rPr>
          <w:rFonts w:ascii="Trebuchet MS" w:hAnsi="Trebuchet MS" w:cs="LilyUPC"/>
          <w:sz w:val="20"/>
          <w:szCs w:val="20"/>
        </w:rPr>
        <w:t>to support with having those difficult conversations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27"/>
        <w:gridCol w:w="9032"/>
        <w:gridCol w:w="781"/>
      </w:tblGrid>
      <w:tr w:rsidR="005E5317" w:rsidRPr="00F712D5" w14:paraId="47EA8000" w14:textId="0D84D47B" w:rsidTr="00F712D5">
        <w:tc>
          <w:tcPr>
            <w:tcW w:w="817" w:type="dxa"/>
          </w:tcPr>
          <w:p w14:paraId="215DDCAA" w14:textId="6481A003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Approx. Timings</w:t>
            </w:r>
          </w:p>
        </w:tc>
        <w:tc>
          <w:tcPr>
            <w:tcW w:w="9141" w:type="dxa"/>
          </w:tcPr>
          <w:p w14:paraId="28E72E5D" w14:textId="342F5D9A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Activity and Notes</w:t>
            </w:r>
          </w:p>
        </w:tc>
        <w:tc>
          <w:tcPr>
            <w:tcW w:w="782" w:type="dxa"/>
          </w:tcPr>
          <w:p w14:paraId="3BD83C6A" w14:textId="561933A6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 xml:space="preserve">Slides </w:t>
            </w:r>
          </w:p>
        </w:tc>
      </w:tr>
      <w:tr w:rsidR="005E5317" w:rsidRPr="00F712D5" w14:paraId="32D44ABD" w14:textId="5074628E" w:rsidTr="00F712D5">
        <w:tc>
          <w:tcPr>
            <w:tcW w:w="817" w:type="dxa"/>
          </w:tcPr>
          <w:p w14:paraId="0A3D4E27" w14:textId="5E3AE259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0-1</w:t>
            </w:r>
            <w:r w:rsidR="00AD2CA7" w:rsidRPr="00F712D5">
              <w:rPr>
                <w:rFonts w:ascii="Trebuchet MS" w:hAnsi="Trebuchet MS" w:cs="LilyUPC"/>
                <w:sz w:val="20"/>
                <w:szCs w:val="20"/>
              </w:rPr>
              <w:t xml:space="preserve">5 </w:t>
            </w:r>
            <w:r w:rsidRPr="00F712D5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</w:tcPr>
          <w:p w14:paraId="1B447939" w14:textId="77777777" w:rsidR="003865D9" w:rsidRDefault="005A1B14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Outline session intentions</w:t>
            </w:r>
          </w:p>
          <w:p w14:paraId="6CEBF2F3" w14:textId="3188F69F" w:rsidR="0053726B" w:rsidRPr="00F712D5" w:rsidRDefault="0053726B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Give individuals 90 seconds to write a speed map of their internal processes for capability (SFI)</w:t>
            </w:r>
            <w:r w:rsidR="004A5201">
              <w:rPr>
                <w:rFonts w:ascii="Trebuchet MS" w:hAnsi="Trebuchet MS" w:cs="LilyUPC"/>
                <w:sz w:val="20"/>
                <w:szCs w:val="20"/>
              </w:rPr>
              <w:t xml:space="preserve"> – How well do they know the process to take?</w:t>
            </w:r>
          </w:p>
        </w:tc>
        <w:tc>
          <w:tcPr>
            <w:tcW w:w="782" w:type="dxa"/>
          </w:tcPr>
          <w:p w14:paraId="1BF5B283" w14:textId="12348BEC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="005E5317" w:rsidRPr="00F712D5" w14:paraId="5D39A988" w14:textId="6AC4C499" w:rsidTr="00F712D5">
        <w:tc>
          <w:tcPr>
            <w:tcW w:w="817" w:type="dxa"/>
          </w:tcPr>
          <w:p w14:paraId="1544153F" w14:textId="2B17F62F" w:rsidR="003865D9" w:rsidRPr="00F712D5" w:rsidRDefault="0041122B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1</w:t>
            </w:r>
            <w:r w:rsidR="00AD2CA7" w:rsidRPr="00F712D5">
              <w:rPr>
                <w:rFonts w:ascii="Trebuchet MS" w:hAnsi="Trebuchet MS" w:cs="LilyUPC"/>
                <w:sz w:val="20"/>
                <w:szCs w:val="20"/>
              </w:rPr>
              <w:t>5-2</w:t>
            </w:r>
            <w:r w:rsidR="004C40AD">
              <w:rPr>
                <w:rFonts w:ascii="Trebuchet MS" w:hAnsi="Trebuchet MS" w:cs="LilyUPC"/>
                <w:sz w:val="20"/>
                <w:szCs w:val="20"/>
              </w:rPr>
              <w:t xml:space="preserve">0 </w:t>
            </w:r>
            <w:r w:rsidR="00AD2CA7" w:rsidRPr="00F712D5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</w:tcPr>
          <w:p w14:paraId="120AC370" w14:textId="77777777" w:rsidR="00BC319E" w:rsidRDefault="004A5201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An overview/recap of the internal processes.</w:t>
            </w:r>
          </w:p>
          <w:p w14:paraId="7E0762B1" w14:textId="77777777" w:rsidR="000B7BBE" w:rsidRDefault="000B7BBE" w:rsidP="000B7BBE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What is the difference between the formal and informal stage?</w:t>
            </w:r>
          </w:p>
          <w:p w14:paraId="6FEFCA88" w14:textId="76E626BC" w:rsidR="004C40AD" w:rsidRPr="004C40AD" w:rsidRDefault="000B7BBE" w:rsidP="004C40AD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How quickly should we be implementing the support procedure?</w:t>
            </w:r>
          </w:p>
        </w:tc>
        <w:tc>
          <w:tcPr>
            <w:tcW w:w="782" w:type="dxa"/>
          </w:tcPr>
          <w:p w14:paraId="19B710C7" w14:textId="001C97F4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="005E5317" w:rsidRPr="00F712D5" w14:paraId="453D50FA" w14:textId="4125CE80" w:rsidTr="00F712D5">
        <w:tc>
          <w:tcPr>
            <w:tcW w:w="817" w:type="dxa"/>
          </w:tcPr>
          <w:p w14:paraId="0829B66E" w14:textId="4499A077" w:rsidR="003865D9" w:rsidRPr="00F712D5" w:rsidRDefault="0092454A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2</w:t>
            </w:r>
            <w:r w:rsidR="004C40AD">
              <w:rPr>
                <w:rFonts w:ascii="Trebuchet MS" w:hAnsi="Trebuchet MS" w:cs="LilyUPC"/>
                <w:sz w:val="20"/>
                <w:szCs w:val="20"/>
              </w:rPr>
              <w:t>0</w:t>
            </w:r>
            <w:r w:rsidR="00AD2CA7" w:rsidRPr="00F712D5">
              <w:rPr>
                <w:rFonts w:ascii="Trebuchet MS" w:hAnsi="Trebuchet MS" w:cs="LilyUPC"/>
                <w:sz w:val="20"/>
                <w:szCs w:val="20"/>
              </w:rPr>
              <w:t>-</w:t>
            </w:r>
            <w:r w:rsidR="00FB0B9F">
              <w:rPr>
                <w:rFonts w:ascii="Trebuchet MS" w:hAnsi="Trebuchet MS" w:cs="LilyUPC"/>
                <w:sz w:val="20"/>
                <w:szCs w:val="20"/>
              </w:rPr>
              <w:t>35</w:t>
            </w:r>
            <w:r w:rsidR="004B1B97">
              <w:rPr>
                <w:rFonts w:ascii="Trebuchet MS" w:hAnsi="Trebuchet MS" w:cs="LilyUPC"/>
                <w:sz w:val="20"/>
                <w:szCs w:val="20"/>
              </w:rPr>
              <w:t xml:space="preserve"> </w:t>
            </w:r>
            <w:r w:rsidR="00AD2CA7" w:rsidRPr="00F712D5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</w:tcPr>
          <w:p w14:paraId="06CB5011" w14:textId="77777777" w:rsidR="00571538" w:rsidRDefault="004C40AD" w:rsidP="004C40AD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What </w:t>
            </w:r>
            <w:r w:rsidR="00FE0C0D">
              <w:rPr>
                <w:rFonts w:ascii="Trebuchet MS" w:hAnsi="Trebuchet MS" w:cs="LilyUPC"/>
                <w:sz w:val="20"/>
                <w:szCs w:val="20"/>
              </w:rPr>
              <w:t>is an effective action plan?</w:t>
            </w:r>
          </w:p>
          <w:p w14:paraId="6D10E65E" w14:textId="77777777" w:rsidR="00FE0C0D" w:rsidRDefault="00FE0C0D" w:rsidP="00FE0C0D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Defines an end goal</w:t>
            </w:r>
          </w:p>
          <w:p w14:paraId="27DDC984" w14:textId="77777777" w:rsidR="00FE0C0D" w:rsidRDefault="00FE0C0D" w:rsidP="00FE0C0D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SMART steps to getting there</w:t>
            </w:r>
          </w:p>
          <w:p w14:paraId="5DC3B891" w14:textId="77777777" w:rsidR="00FE0C0D" w:rsidRDefault="00FE0C0D" w:rsidP="00FE0C0D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Prioritise</w:t>
            </w:r>
          </w:p>
          <w:p w14:paraId="7A9AC251" w14:textId="77777777" w:rsidR="00FE0C0D" w:rsidRDefault="00FE0C0D" w:rsidP="00FE0C0D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Set Milestone</w:t>
            </w:r>
          </w:p>
          <w:p w14:paraId="78132AA0" w14:textId="77777777" w:rsidR="001C2219" w:rsidRDefault="00FE0C0D" w:rsidP="001C2219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Identify resource/next steps/the HOW</w:t>
            </w:r>
            <w:r w:rsidR="001C2219">
              <w:rPr>
                <w:rFonts w:ascii="Trebuchet MS" w:hAnsi="Trebuchet MS" w:cs="LilyUPC"/>
                <w:sz w:val="20"/>
                <w:szCs w:val="20"/>
              </w:rPr>
              <w:t xml:space="preserve"> (Link this last section to the previous session on learning culture. How as a leader can you identify improvement if you yourself are not on the forefront of innovation and development in practice)</w:t>
            </w:r>
          </w:p>
          <w:p w14:paraId="1408DE19" w14:textId="77777777" w:rsidR="001C2219" w:rsidRDefault="001C2219" w:rsidP="001C2219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Activity: IN small groups, get staff to look at a range of example action plans. </w:t>
            </w:r>
            <w:r w:rsidR="00F85838">
              <w:rPr>
                <w:rFonts w:ascii="Trebuchet MS" w:hAnsi="Trebuchet MS" w:cs="LilyUPC"/>
                <w:sz w:val="20"/>
                <w:szCs w:val="20"/>
              </w:rPr>
              <w:t>Discuss each and ask yourself as a group:</w:t>
            </w:r>
          </w:p>
          <w:p w14:paraId="205F02A8" w14:textId="77777777" w:rsidR="00F85838" w:rsidRDefault="00F85838" w:rsidP="00F85838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Which would have the most positive impact and why?</w:t>
            </w:r>
          </w:p>
          <w:p w14:paraId="7D3F048C" w14:textId="77777777" w:rsidR="00F85838" w:rsidRDefault="00F85838" w:rsidP="00F85838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Are there any which you don’t think will have the desired impact to support and improve</w:t>
            </w:r>
            <w:r w:rsidR="004476F9">
              <w:rPr>
                <w:rFonts w:ascii="Trebuchet MS" w:hAnsi="Trebuchet MS" w:cs="LilyUPC"/>
                <w:sz w:val="20"/>
                <w:szCs w:val="20"/>
              </w:rPr>
              <w:t xml:space="preserve"> teaching and learning? If so, why?</w:t>
            </w:r>
          </w:p>
          <w:p w14:paraId="6C16E380" w14:textId="77777777" w:rsidR="004476F9" w:rsidRDefault="004476F9" w:rsidP="00F85838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Other general positive/negative comments</w:t>
            </w:r>
          </w:p>
          <w:p w14:paraId="43483C47" w14:textId="272296D2" w:rsidR="004476F9" w:rsidRPr="001C2219" w:rsidRDefault="004476F9" w:rsidP="004476F9">
            <w:pPr>
              <w:pStyle w:val="ListParagraph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Feedback</w:t>
            </w:r>
          </w:p>
        </w:tc>
        <w:tc>
          <w:tcPr>
            <w:tcW w:w="782" w:type="dxa"/>
          </w:tcPr>
          <w:p w14:paraId="626FCA08" w14:textId="6287C2A0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="005E5317" w:rsidRPr="00F712D5" w14:paraId="1DA2EFA3" w14:textId="7FFCA47F" w:rsidTr="00F712D5">
        <w:tc>
          <w:tcPr>
            <w:tcW w:w="817" w:type="dxa"/>
          </w:tcPr>
          <w:p w14:paraId="402C28B8" w14:textId="468CAC9B" w:rsidR="004B1B97" w:rsidRDefault="00FB0B9F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35</w:t>
            </w:r>
            <w:r w:rsidR="00AD2CA7" w:rsidRPr="00F712D5">
              <w:rPr>
                <w:rFonts w:ascii="Trebuchet MS" w:hAnsi="Trebuchet MS" w:cs="LilyUPC"/>
                <w:sz w:val="20"/>
                <w:szCs w:val="20"/>
              </w:rPr>
              <w:t>-</w:t>
            </w:r>
            <w:r w:rsidR="00263954" w:rsidRPr="00F712D5">
              <w:rPr>
                <w:rFonts w:ascii="Trebuchet MS" w:hAnsi="Trebuchet MS" w:cs="LilyUPC"/>
                <w:sz w:val="20"/>
                <w:szCs w:val="20"/>
              </w:rPr>
              <w:t xml:space="preserve"> </w:t>
            </w:r>
            <w:r w:rsidR="00EA55B4">
              <w:rPr>
                <w:rFonts w:ascii="Trebuchet MS" w:hAnsi="Trebuchet MS" w:cs="LilyUPC"/>
                <w:sz w:val="20"/>
                <w:szCs w:val="20"/>
              </w:rPr>
              <w:t>45</w:t>
            </w:r>
          </w:p>
          <w:p w14:paraId="5C5850D9" w14:textId="27E2BAFC" w:rsidR="003865D9" w:rsidRPr="00F712D5" w:rsidRDefault="00263954">
            <w:pPr>
              <w:rPr>
                <w:rFonts w:ascii="Trebuchet MS" w:hAnsi="Trebuchet MS" w:cs="LilyUPC"/>
                <w:sz w:val="20"/>
                <w:szCs w:val="20"/>
              </w:rPr>
            </w:pPr>
            <w:r w:rsidRPr="00F712D5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</w:tcPr>
          <w:p w14:paraId="37E15208" w14:textId="39D7F84D" w:rsidR="003865D9" w:rsidRDefault="00B41941" w:rsidP="00B41941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Why is out leadership style so important when tackling the </w:t>
            </w:r>
            <w:r w:rsidR="00405488">
              <w:rPr>
                <w:rFonts w:ascii="Trebuchet MS" w:hAnsi="Trebuchet MS" w:cs="LilyUPC"/>
                <w:sz w:val="20"/>
                <w:szCs w:val="20"/>
              </w:rPr>
              <w:t>performance</w:t>
            </w:r>
            <w:r>
              <w:rPr>
                <w:rFonts w:ascii="Trebuchet MS" w:hAnsi="Trebuchet MS" w:cs="LilyUPC"/>
                <w:sz w:val="20"/>
                <w:szCs w:val="20"/>
              </w:rPr>
              <w:t xml:space="preserve"> and </w:t>
            </w:r>
            <w:r w:rsidR="00405488">
              <w:rPr>
                <w:rFonts w:ascii="Trebuchet MS" w:hAnsi="Trebuchet MS" w:cs="LilyUPC"/>
                <w:sz w:val="20"/>
                <w:szCs w:val="20"/>
              </w:rPr>
              <w:t xml:space="preserve">when </w:t>
            </w:r>
            <w:r>
              <w:rPr>
                <w:rFonts w:ascii="Trebuchet MS" w:hAnsi="Trebuchet MS" w:cs="LilyUPC"/>
                <w:sz w:val="20"/>
                <w:szCs w:val="20"/>
              </w:rPr>
              <w:t>structuring the</w:t>
            </w:r>
            <w:r w:rsidR="00405488">
              <w:rPr>
                <w:rFonts w:ascii="Trebuchet MS" w:hAnsi="Trebuchet MS" w:cs="LilyUPC"/>
                <w:sz w:val="20"/>
                <w:szCs w:val="20"/>
              </w:rPr>
              <w:t xml:space="preserve"> support ongoing?</w:t>
            </w:r>
          </w:p>
          <w:p w14:paraId="5E5F0EB1" w14:textId="2E8F6624" w:rsidR="002B2F45" w:rsidRDefault="00405488" w:rsidP="00B41941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Quick Activity: </w:t>
            </w:r>
          </w:p>
          <w:p w14:paraId="7BB19D73" w14:textId="362FA3EF" w:rsidR="00405488" w:rsidRDefault="0084519F" w:rsidP="00B41941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8EDEADA" wp14:editId="43B56DD2">
                  <wp:simplePos x="0" y="0"/>
                  <wp:positionH relativeFrom="column">
                    <wp:posOffset>3837305</wp:posOffset>
                  </wp:positionH>
                  <wp:positionV relativeFrom="paragraph">
                    <wp:posOffset>182880</wp:posOffset>
                  </wp:positionV>
                  <wp:extent cx="1724660" cy="1437005"/>
                  <wp:effectExtent l="0" t="0" r="0" b="0"/>
                  <wp:wrapSquare wrapText="bothSides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31B">
              <w:rPr>
                <w:rFonts w:ascii="Trebuchet MS" w:hAnsi="Trebuchet MS" w:cs="LilyUPC"/>
                <w:sz w:val="20"/>
                <w:szCs w:val="20"/>
              </w:rPr>
              <w:t xml:space="preserve">Padlet with 2 types of staff on: 1 cocky, does not think they need to improve. 1, </w:t>
            </w:r>
            <w:r w:rsidR="004A4D7B">
              <w:rPr>
                <w:rFonts w:ascii="Trebuchet MS" w:hAnsi="Trebuchet MS" w:cs="LilyUPC"/>
                <w:sz w:val="20"/>
                <w:szCs w:val="20"/>
              </w:rPr>
              <w:t xml:space="preserve">lack confidence, tearful, will take negative feedback hard.  Get them to just type in </w:t>
            </w:r>
            <w:r w:rsidR="002B2F45">
              <w:rPr>
                <w:rFonts w:ascii="Trebuchet MS" w:hAnsi="Trebuchet MS" w:cs="LilyUPC"/>
                <w:sz w:val="20"/>
                <w:szCs w:val="20"/>
              </w:rPr>
              <w:t>first lines of script that shows how you would start the conversation. (90 seconds)</w:t>
            </w:r>
          </w:p>
          <w:p w14:paraId="0C0AC985" w14:textId="6DA2ABFD" w:rsidR="00B36BB9" w:rsidRDefault="00B36BB9" w:rsidP="00B41941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Now consider after that initial conversation and an action plan has been shared: person 1: </w:t>
            </w:r>
            <w:r w:rsidR="00D70BE1">
              <w:rPr>
                <w:rFonts w:ascii="Trebuchet MS" w:hAnsi="Trebuchet MS" w:cs="LilyUPC"/>
                <w:sz w:val="20"/>
                <w:szCs w:val="20"/>
              </w:rPr>
              <w:t xml:space="preserve">Reality hits and they become overwhelmed and negative about the </w:t>
            </w:r>
            <w:proofErr w:type="gramStart"/>
            <w:r w:rsidR="00D70BE1">
              <w:rPr>
                <w:rFonts w:ascii="Trebuchet MS" w:hAnsi="Trebuchet MS" w:cs="LilyUPC"/>
                <w:sz w:val="20"/>
                <w:szCs w:val="20"/>
              </w:rPr>
              <w:t>amount</w:t>
            </w:r>
            <w:proofErr w:type="gramEnd"/>
            <w:r w:rsidR="00D70BE1">
              <w:rPr>
                <w:rFonts w:ascii="Trebuchet MS" w:hAnsi="Trebuchet MS" w:cs="LilyUPC"/>
                <w:sz w:val="20"/>
                <w:szCs w:val="20"/>
              </w:rPr>
              <w:t xml:space="preserve"> of things on the action plan. Person 2, </w:t>
            </w:r>
            <w:r w:rsidR="0001215A">
              <w:rPr>
                <w:rFonts w:ascii="Trebuchet MS" w:hAnsi="Trebuchet MS" w:cs="LilyUPC"/>
                <w:sz w:val="20"/>
                <w:szCs w:val="20"/>
              </w:rPr>
              <w:t xml:space="preserve">Shows willing with process and does everything you say, but quality is still poor. </w:t>
            </w:r>
            <w:r w:rsidR="00A71E25">
              <w:rPr>
                <w:rFonts w:ascii="Trebuchet MS" w:hAnsi="Trebuchet MS" w:cs="LilyUPC"/>
                <w:sz w:val="20"/>
                <w:szCs w:val="20"/>
              </w:rPr>
              <w:t xml:space="preserve">90 seconds. </w:t>
            </w:r>
          </w:p>
          <w:p w14:paraId="3174D826" w14:textId="77777777" w:rsidR="00A71E25" w:rsidRDefault="00A71E25" w:rsidP="00B41941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</w:p>
          <w:p w14:paraId="1F309EAB" w14:textId="043033F6" w:rsidR="00A71E25" w:rsidRDefault="00A71E25" w:rsidP="00B41941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Introduce </w:t>
            </w:r>
            <w:r w:rsidR="002B27A3">
              <w:rPr>
                <w:rFonts w:ascii="Trebuchet MS" w:hAnsi="Trebuchet MS" w:cs="LilyUPC"/>
                <w:sz w:val="20"/>
                <w:szCs w:val="20"/>
              </w:rPr>
              <w:t>Goleman’s</w:t>
            </w:r>
            <w:r>
              <w:rPr>
                <w:rFonts w:ascii="Trebuchet MS" w:hAnsi="Trebuchet MS" w:cs="LilyUPC"/>
                <w:sz w:val="20"/>
                <w:szCs w:val="20"/>
              </w:rPr>
              <w:t xml:space="preserve"> Leadership Styles</w:t>
            </w:r>
            <w:r w:rsidR="0084519F">
              <w:rPr>
                <w:rFonts w:ascii="Trebuchet MS" w:hAnsi="Trebuchet MS" w:cs="LilyUPC"/>
                <w:sz w:val="20"/>
                <w:szCs w:val="20"/>
              </w:rPr>
              <w:t xml:space="preserve">. </w:t>
            </w:r>
            <w:r w:rsidR="00A130C8">
              <w:rPr>
                <w:rFonts w:ascii="Trebuchet MS" w:hAnsi="Trebuchet MS" w:cs="LilyUPC"/>
                <w:sz w:val="20"/>
                <w:szCs w:val="20"/>
              </w:rPr>
              <w:t xml:space="preserve">Sometimes, our go to approach isn’t always the right one to make our action plans have impact. </w:t>
            </w:r>
          </w:p>
          <w:p w14:paraId="484627F4" w14:textId="46778F56" w:rsidR="005C1313" w:rsidRDefault="005C1313" w:rsidP="00B41941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</w:p>
          <w:p w14:paraId="73C2ABF5" w14:textId="62E71C9C" w:rsidR="005C1313" w:rsidRDefault="005C1313" w:rsidP="00B41941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In small groups or pairs, discuss the </w:t>
            </w:r>
            <w:r w:rsidR="000B6E03">
              <w:rPr>
                <w:rFonts w:ascii="Trebuchet MS" w:hAnsi="Trebuchet MS" w:cs="LilyUPC"/>
                <w:sz w:val="20"/>
                <w:szCs w:val="20"/>
              </w:rPr>
              <w:t xml:space="preserve">5 </w:t>
            </w:r>
            <w:r>
              <w:rPr>
                <w:rFonts w:ascii="Trebuchet MS" w:hAnsi="Trebuchet MS" w:cs="LilyUPC"/>
                <w:sz w:val="20"/>
                <w:szCs w:val="20"/>
              </w:rPr>
              <w:t xml:space="preserve">areas of the action plan we discussed before. </w:t>
            </w:r>
            <w:r w:rsidR="000B6E03">
              <w:rPr>
                <w:rFonts w:ascii="Trebuchet MS" w:hAnsi="Trebuchet MS" w:cs="LilyUPC"/>
                <w:sz w:val="20"/>
                <w:szCs w:val="20"/>
              </w:rPr>
              <w:t xml:space="preserve">Think about over time, which leadership styles may come in handy for each stage, particularly if </w:t>
            </w:r>
            <w:r w:rsidR="004B1B97">
              <w:rPr>
                <w:rFonts w:ascii="Trebuchet MS" w:hAnsi="Trebuchet MS" w:cs="LilyUPC"/>
                <w:sz w:val="20"/>
                <w:szCs w:val="20"/>
              </w:rPr>
              <w:t xml:space="preserve">the support isn’t having impact. </w:t>
            </w:r>
          </w:p>
          <w:p w14:paraId="4322805B" w14:textId="26A1907C" w:rsidR="00A130C8" w:rsidRPr="00F712D5" w:rsidRDefault="00A130C8" w:rsidP="00B41941">
            <w:pPr>
              <w:pStyle w:val="ListParagraph"/>
              <w:ind w:left="0"/>
              <w:rPr>
                <w:rFonts w:ascii="Trebuchet MS" w:hAnsi="Trebuchet MS" w:cs="LilyUPC"/>
                <w:sz w:val="20"/>
                <w:szCs w:val="20"/>
              </w:rPr>
            </w:pPr>
          </w:p>
        </w:tc>
        <w:tc>
          <w:tcPr>
            <w:tcW w:w="782" w:type="dxa"/>
          </w:tcPr>
          <w:p w14:paraId="1A3F9779" w14:textId="036E108D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="005E5317" w:rsidRPr="00F712D5" w14:paraId="31BE6834" w14:textId="0170B7E8" w:rsidTr="00F712D5">
        <w:tc>
          <w:tcPr>
            <w:tcW w:w="817" w:type="dxa"/>
          </w:tcPr>
          <w:p w14:paraId="0ED00C1F" w14:textId="5A679BF1" w:rsidR="003865D9" w:rsidRPr="00F712D5" w:rsidRDefault="00EA55B4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45-</w:t>
            </w:r>
            <w:r w:rsidR="005E5317">
              <w:rPr>
                <w:rFonts w:ascii="Trebuchet MS" w:hAnsi="Trebuchet MS" w:cs="LilyUPC"/>
                <w:sz w:val="20"/>
                <w:szCs w:val="20"/>
              </w:rPr>
              <w:t xml:space="preserve">65 </w:t>
            </w:r>
            <w:r w:rsidR="00032806" w:rsidRPr="00F712D5">
              <w:rPr>
                <w:rFonts w:ascii="Trebuchet MS" w:hAnsi="Trebuchet MS" w:cs="LilyUPC"/>
                <w:sz w:val="20"/>
                <w:szCs w:val="20"/>
              </w:rPr>
              <w:t>minutes</w:t>
            </w:r>
          </w:p>
        </w:tc>
        <w:tc>
          <w:tcPr>
            <w:tcW w:w="9141" w:type="dxa"/>
          </w:tcPr>
          <w:p w14:paraId="18E1739C" w14:textId="77777777" w:rsidR="00C76D74" w:rsidRDefault="00204848" w:rsidP="00C76D74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Developing an action plan </w:t>
            </w:r>
          </w:p>
          <w:p w14:paraId="1BFE7C3C" w14:textId="77777777" w:rsidR="00204848" w:rsidRDefault="00204848" w:rsidP="00C76D74">
            <w:pPr>
              <w:rPr>
                <w:rFonts w:ascii="Trebuchet MS" w:hAnsi="Trebuchet MS" w:cs="LilyUPC"/>
                <w:sz w:val="20"/>
                <w:szCs w:val="20"/>
              </w:rPr>
            </w:pPr>
          </w:p>
          <w:p w14:paraId="0BAAB6A0" w14:textId="0774FBF7" w:rsidR="00204848" w:rsidRDefault="00204848" w:rsidP="00C76D74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I</w:t>
            </w:r>
            <w:r w:rsidR="00B6448A">
              <w:rPr>
                <w:rFonts w:ascii="Trebuchet MS" w:hAnsi="Trebuchet MS" w:cs="LilyUPC"/>
                <w:sz w:val="20"/>
                <w:szCs w:val="20"/>
              </w:rPr>
              <w:t>n</w:t>
            </w:r>
            <w:r>
              <w:rPr>
                <w:rFonts w:ascii="Trebuchet MS" w:hAnsi="Trebuchet MS" w:cs="LilyUPC"/>
                <w:sz w:val="20"/>
                <w:szCs w:val="20"/>
              </w:rPr>
              <w:t xml:space="preserve"> groups, you will be given some supporting documentation (lesson feedback, deep dive </w:t>
            </w:r>
            <w:r w:rsidR="006D5B37">
              <w:rPr>
                <w:rFonts w:ascii="Trebuchet MS" w:hAnsi="Trebuchet MS" w:cs="LilyUPC"/>
                <w:sz w:val="20"/>
                <w:szCs w:val="20"/>
              </w:rPr>
              <w:t>writes</w:t>
            </w:r>
            <w:r>
              <w:rPr>
                <w:rFonts w:ascii="Trebuchet MS" w:hAnsi="Trebuchet MS" w:cs="LilyUPC"/>
                <w:sz w:val="20"/>
                <w:szCs w:val="20"/>
              </w:rPr>
              <w:t xml:space="preserve"> up, SAR etc) Using this, you need to write an action plan</w:t>
            </w:r>
            <w:r w:rsidR="00B6448A">
              <w:rPr>
                <w:rFonts w:ascii="Trebuchet MS" w:hAnsi="Trebuchet MS" w:cs="LilyUPC"/>
                <w:sz w:val="20"/>
                <w:szCs w:val="20"/>
              </w:rPr>
              <w:t xml:space="preserve"> using the Action plan template in the </w:t>
            </w:r>
            <w:proofErr w:type="gramStart"/>
            <w:r w:rsidR="00B6448A">
              <w:rPr>
                <w:rFonts w:ascii="Trebuchet MS" w:hAnsi="Trebuchet MS" w:cs="LilyUPC"/>
                <w:sz w:val="20"/>
                <w:szCs w:val="20"/>
              </w:rPr>
              <w:t>delegates</w:t>
            </w:r>
            <w:proofErr w:type="gramEnd"/>
            <w:r w:rsidR="00B6448A">
              <w:rPr>
                <w:rFonts w:ascii="Trebuchet MS" w:hAnsi="Trebuchet MS" w:cs="LilyUPC"/>
                <w:sz w:val="20"/>
                <w:szCs w:val="20"/>
              </w:rPr>
              <w:t xml:space="preserve"> pack. </w:t>
            </w:r>
          </w:p>
          <w:p w14:paraId="404772C5" w14:textId="3D55C19A" w:rsidR="002C2C49" w:rsidRDefault="002C2C49" w:rsidP="00C76D74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Consider the 5 areas of writing a quality action plan (define end goal, smart steps, prioriti</w:t>
            </w:r>
            <w:r w:rsidR="00EA55B4">
              <w:rPr>
                <w:rFonts w:ascii="Trebuchet MS" w:hAnsi="Trebuchet MS" w:cs="LilyUPC"/>
                <w:sz w:val="20"/>
                <w:szCs w:val="20"/>
              </w:rPr>
              <w:t>ze, set milestones, identify resource – HOW)</w:t>
            </w:r>
          </w:p>
          <w:p w14:paraId="5E6DB4D0" w14:textId="4411470B" w:rsidR="00B6448A" w:rsidRPr="00F712D5" w:rsidRDefault="00B6448A" w:rsidP="00C76D74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  <w:tc>
          <w:tcPr>
            <w:tcW w:w="782" w:type="dxa"/>
          </w:tcPr>
          <w:p w14:paraId="5C4BE425" w14:textId="60046E9C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="005E5317" w:rsidRPr="00F712D5" w14:paraId="3F6FB7C6" w14:textId="77777777" w:rsidTr="00F712D5">
        <w:tc>
          <w:tcPr>
            <w:tcW w:w="817" w:type="dxa"/>
          </w:tcPr>
          <w:p w14:paraId="122C687A" w14:textId="5A742611" w:rsidR="005E5317" w:rsidRDefault="005E5317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65-70</w:t>
            </w:r>
          </w:p>
        </w:tc>
        <w:tc>
          <w:tcPr>
            <w:tcW w:w="9141" w:type="dxa"/>
          </w:tcPr>
          <w:p w14:paraId="4CB0D46E" w14:textId="4B059A8E" w:rsidR="005E5317" w:rsidRDefault="005E5317" w:rsidP="00C76D74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Take 5 minutes now to discuss the leadership styles and considerations you need to give </w:t>
            </w:r>
            <w:r w:rsidR="006D5B37">
              <w:rPr>
                <w:rFonts w:ascii="Trebuchet MS" w:hAnsi="Trebuchet MS" w:cs="LilyUPC"/>
                <w:sz w:val="20"/>
                <w:szCs w:val="20"/>
              </w:rPr>
              <w:t>to support driving this specific action point.</w:t>
            </w:r>
          </w:p>
        </w:tc>
        <w:tc>
          <w:tcPr>
            <w:tcW w:w="782" w:type="dxa"/>
          </w:tcPr>
          <w:p w14:paraId="36D25E12" w14:textId="77777777" w:rsidR="005E5317" w:rsidRPr="00F712D5" w:rsidRDefault="005E5317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="006D5B37" w:rsidRPr="00F712D5" w14:paraId="6C0BF6B1" w14:textId="77777777" w:rsidTr="00F712D5">
        <w:tc>
          <w:tcPr>
            <w:tcW w:w="817" w:type="dxa"/>
          </w:tcPr>
          <w:p w14:paraId="5401DCEB" w14:textId="38BFC368" w:rsidR="006D5B37" w:rsidRDefault="006D5B37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70-88</w:t>
            </w:r>
          </w:p>
        </w:tc>
        <w:tc>
          <w:tcPr>
            <w:tcW w:w="9141" w:type="dxa"/>
          </w:tcPr>
          <w:p w14:paraId="66851855" w14:textId="156C7DA4" w:rsidR="006D5B37" w:rsidRDefault="006D5B37" w:rsidP="00C76D74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Feedback and Discussion</w:t>
            </w:r>
          </w:p>
        </w:tc>
        <w:tc>
          <w:tcPr>
            <w:tcW w:w="782" w:type="dxa"/>
          </w:tcPr>
          <w:p w14:paraId="1B03637A" w14:textId="77777777" w:rsidR="006D5B37" w:rsidRPr="00F712D5" w:rsidRDefault="006D5B37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  <w:tr w:rsidR="005E5317" w:rsidRPr="00F712D5" w14:paraId="105DBF72" w14:textId="25CD3E11" w:rsidTr="00F712D5">
        <w:tc>
          <w:tcPr>
            <w:tcW w:w="817" w:type="dxa"/>
          </w:tcPr>
          <w:p w14:paraId="70B06828" w14:textId="452B5E14" w:rsidR="003865D9" w:rsidRPr="00F712D5" w:rsidRDefault="006D5B37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>88-90</w:t>
            </w:r>
          </w:p>
        </w:tc>
        <w:tc>
          <w:tcPr>
            <w:tcW w:w="9141" w:type="dxa"/>
          </w:tcPr>
          <w:p w14:paraId="3A98BB7F" w14:textId="495ABD6E" w:rsidR="00AB2A24" w:rsidRPr="00F712D5" w:rsidRDefault="006D5B37">
            <w:pPr>
              <w:rPr>
                <w:rFonts w:ascii="Trebuchet MS" w:hAnsi="Trebuchet MS" w:cs="LilyUPC"/>
                <w:sz w:val="20"/>
                <w:szCs w:val="20"/>
              </w:rPr>
            </w:pPr>
            <w:r>
              <w:rPr>
                <w:rFonts w:ascii="Trebuchet MS" w:hAnsi="Trebuchet MS" w:cs="LilyUPC"/>
                <w:sz w:val="20"/>
                <w:szCs w:val="20"/>
              </w:rPr>
              <w:t xml:space="preserve">Potential </w:t>
            </w:r>
            <w:r w:rsidR="00961CFB">
              <w:rPr>
                <w:rFonts w:ascii="Trebuchet MS" w:hAnsi="Trebuchet MS" w:cs="LilyUPC"/>
                <w:sz w:val="20"/>
                <w:szCs w:val="20"/>
              </w:rPr>
              <w:t xml:space="preserve">Takeaway: What sort of leader are you- Goleman Quiz </w:t>
            </w:r>
            <w:hyperlink r:id="rId9" w:anchor=":~:text=%20The%20quiz%20is%20based%20on%20the%20six,4%20Affiliative%205%20Democratic%206%20Coaching%20More%20" w:history="1">
              <w:r w:rsidR="00961CFB">
                <w:rPr>
                  <w:rStyle w:val="Hyperlink"/>
                </w:rPr>
                <w:t xml:space="preserve">What Sort of Leader are You? </w:t>
              </w:r>
              <w:r w:rsidR="00961CFB">
                <w:rPr>
                  <w:rStyle w:val="Hyperlink"/>
                </w:rPr>
                <w:lastRenderedPageBreak/>
                <w:t>(skillsyouneed.com)</w:t>
              </w:r>
            </w:hyperlink>
          </w:p>
        </w:tc>
        <w:tc>
          <w:tcPr>
            <w:tcW w:w="782" w:type="dxa"/>
          </w:tcPr>
          <w:p w14:paraId="4DD2C966" w14:textId="5011D60A" w:rsidR="003865D9" w:rsidRPr="00F712D5" w:rsidRDefault="003865D9">
            <w:pPr>
              <w:rPr>
                <w:rFonts w:ascii="Trebuchet MS" w:hAnsi="Trebuchet MS" w:cs="LilyUPC"/>
                <w:sz w:val="20"/>
                <w:szCs w:val="20"/>
              </w:rPr>
            </w:pPr>
          </w:p>
        </w:tc>
      </w:tr>
    </w:tbl>
    <w:p w14:paraId="7B900313" w14:textId="77777777" w:rsidR="009D43AD" w:rsidRPr="00F712D5" w:rsidRDefault="009D43AD">
      <w:pPr>
        <w:rPr>
          <w:rFonts w:ascii="Trebuchet MS" w:hAnsi="Trebuchet MS" w:cs="LilyUPC"/>
          <w:sz w:val="20"/>
          <w:szCs w:val="20"/>
        </w:rPr>
      </w:pPr>
    </w:p>
    <w:sectPr w:rsidR="009D43AD" w:rsidRPr="00F712D5" w:rsidSect="004C1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13CD"/>
    <w:multiLevelType w:val="hybridMultilevel"/>
    <w:tmpl w:val="CCF0D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3CE9"/>
    <w:multiLevelType w:val="hybridMultilevel"/>
    <w:tmpl w:val="E864E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4DC5"/>
    <w:multiLevelType w:val="hybridMultilevel"/>
    <w:tmpl w:val="A992F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197"/>
    <w:multiLevelType w:val="hybridMultilevel"/>
    <w:tmpl w:val="93186C2A"/>
    <w:lvl w:ilvl="0" w:tplc="F4DA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440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A3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C7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89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6C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2B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CA5045"/>
    <w:multiLevelType w:val="hybridMultilevel"/>
    <w:tmpl w:val="53403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6FFE"/>
    <w:multiLevelType w:val="hybridMultilevel"/>
    <w:tmpl w:val="7F487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4548"/>
    <w:multiLevelType w:val="hybridMultilevel"/>
    <w:tmpl w:val="59FEE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07D89"/>
    <w:multiLevelType w:val="hybridMultilevel"/>
    <w:tmpl w:val="C9763CA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8" w15:restartNumberingAfterBreak="0">
    <w:nsid w:val="7A26639C"/>
    <w:multiLevelType w:val="hybridMultilevel"/>
    <w:tmpl w:val="4E104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6A"/>
    <w:rsid w:val="00001F67"/>
    <w:rsid w:val="0001215A"/>
    <w:rsid w:val="00032806"/>
    <w:rsid w:val="0003427E"/>
    <w:rsid w:val="000438FD"/>
    <w:rsid w:val="000849E6"/>
    <w:rsid w:val="000B05B9"/>
    <w:rsid w:val="000B6E03"/>
    <w:rsid w:val="000B7BBE"/>
    <w:rsid w:val="000C5162"/>
    <w:rsid w:val="000F1270"/>
    <w:rsid w:val="001635A6"/>
    <w:rsid w:val="001C2219"/>
    <w:rsid w:val="001F1264"/>
    <w:rsid w:val="0020096A"/>
    <w:rsid w:val="00204848"/>
    <w:rsid w:val="0020636C"/>
    <w:rsid w:val="002407B3"/>
    <w:rsid w:val="00263954"/>
    <w:rsid w:val="002B27A3"/>
    <w:rsid w:val="002B2F45"/>
    <w:rsid w:val="002C2C49"/>
    <w:rsid w:val="003865D9"/>
    <w:rsid w:val="00396481"/>
    <w:rsid w:val="003E4A71"/>
    <w:rsid w:val="00405488"/>
    <w:rsid w:val="0041122B"/>
    <w:rsid w:val="004476F9"/>
    <w:rsid w:val="0046155C"/>
    <w:rsid w:val="004A4D7B"/>
    <w:rsid w:val="004A5201"/>
    <w:rsid w:val="004B1B97"/>
    <w:rsid w:val="004C1782"/>
    <w:rsid w:val="004C40AD"/>
    <w:rsid w:val="0053726B"/>
    <w:rsid w:val="0055719A"/>
    <w:rsid w:val="00571538"/>
    <w:rsid w:val="005A1B14"/>
    <w:rsid w:val="005C1313"/>
    <w:rsid w:val="005C67BE"/>
    <w:rsid w:val="005E5317"/>
    <w:rsid w:val="00617EEB"/>
    <w:rsid w:val="00650113"/>
    <w:rsid w:val="00690F3B"/>
    <w:rsid w:val="006A133F"/>
    <w:rsid w:val="006C4FFC"/>
    <w:rsid w:val="006D5B37"/>
    <w:rsid w:val="006F5D62"/>
    <w:rsid w:val="00725F9E"/>
    <w:rsid w:val="00741DD2"/>
    <w:rsid w:val="0084519F"/>
    <w:rsid w:val="0092454A"/>
    <w:rsid w:val="00961172"/>
    <w:rsid w:val="00961CFB"/>
    <w:rsid w:val="00963EFA"/>
    <w:rsid w:val="009651F1"/>
    <w:rsid w:val="00991E3B"/>
    <w:rsid w:val="009D43AD"/>
    <w:rsid w:val="00A130C8"/>
    <w:rsid w:val="00A71E25"/>
    <w:rsid w:val="00AB2A24"/>
    <w:rsid w:val="00AC4261"/>
    <w:rsid w:val="00AD2CA7"/>
    <w:rsid w:val="00B21E94"/>
    <w:rsid w:val="00B36BB9"/>
    <w:rsid w:val="00B41941"/>
    <w:rsid w:val="00B6448A"/>
    <w:rsid w:val="00BC319E"/>
    <w:rsid w:val="00BF20EA"/>
    <w:rsid w:val="00C21291"/>
    <w:rsid w:val="00C33F71"/>
    <w:rsid w:val="00C76D74"/>
    <w:rsid w:val="00C952D9"/>
    <w:rsid w:val="00CB2DF8"/>
    <w:rsid w:val="00D1173E"/>
    <w:rsid w:val="00D16486"/>
    <w:rsid w:val="00D70BE1"/>
    <w:rsid w:val="00DA0C93"/>
    <w:rsid w:val="00EA55B4"/>
    <w:rsid w:val="00EB131B"/>
    <w:rsid w:val="00F712D5"/>
    <w:rsid w:val="00F85838"/>
    <w:rsid w:val="00FB0B9F"/>
    <w:rsid w:val="00FC02BE"/>
    <w:rsid w:val="00FD67F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B0E2"/>
  <w15:docId w15:val="{0532F5D6-9CF5-4633-9CCF-4202B73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1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1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6732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836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766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703">
          <w:marLeft w:val="31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killsyouneed.com/quiz/3254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 xmlns="f532f8cf-f7cd-4cfe-814b-6813e7beeda5">1</Fil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103F4CB0E6F4E9AE621295542BB0B" ma:contentTypeVersion="1" ma:contentTypeDescription="Create a new document." ma:contentTypeScope="" ma:versionID="c0679917b829a0fc3ab0c78a93073bef">
  <xsd:schema xmlns:xsd="http://www.w3.org/2001/XMLSchema" xmlns:xs="http://www.w3.org/2001/XMLSchema" xmlns:p="http://schemas.microsoft.com/office/2006/metadata/properties" xmlns:ns2="f532f8cf-f7cd-4cfe-814b-6813e7beeda5" targetNamespace="http://schemas.microsoft.com/office/2006/metadata/properties" ma:root="true" ma:fieldsID="028e315ce755232d0ff90d759b83ba7a" ns2:_="">
    <xsd:import namespace="f532f8cf-f7cd-4cfe-814b-6813e7beeda5"/>
    <xsd:element name="properties">
      <xsd:complexType>
        <xsd:sequence>
          <xsd:element name="documentManagement">
            <xsd:complexType>
              <xsd:all>
                <xsd:element ref="ns2:Fil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8cf-f7cd-4cfe-814b-6813e7beeda5" elementFormDefault="qualified">
    <xsd:import namespace="http://schemas.microsoft.com/office/2006/documentManagement/types"/>
    <xsd:import namespace="http://schemas.microsoft.com/office/infopath/2007/PartnerControls"/>
    <xsd:element name="Filter" ma:index="8" nillable="true" ma:displayName="Filter" ma:default="1" ma:format="Dropdown" ma:internalName="Filt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5016F-D1E8-44E2-94E8-4E34D6E452D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b9bbc7c-9c31-4324-b9c5-53e70ba7bae5"/>
    <ds:schemaRef ds:uri="http://schemas.microsoft.com/office/infopath/2007/PartnerControls"/>
    <ds:schemaRef ds:uri="4fe54640-d5e0-4d41-9bc6-c4adc41a2f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6CF4DC-00B0-41DC-9AA6-A44D40CF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23515-4D9D-4290-95B8-A18D44CF9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Neala Whybrow</dc:creator>
  <cp:keywords/>
  <dc:description/>
  <cp:lastModifiedBy>Neala Whybrow</cp:lastModifiedBy>
  <cp:revision>2</cp:revision>
  <dcterms:created xsi:type="dcterms:W3CDTF">2022-02-11T07:08:00Z</dcterms:created>
  <dcterms:modified xsi:type="dcterms:W3CDTF">2022-02-11T07:08:00Z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0x010100197103F4CB0E6F4E9AE621295542BB0B</vt:lpwstr>
  </property>
  <property fmtid="{D5CDD505-2E9C-101B-9397-08002B2CF9AE}" pid="3" name="Order">
    <vt:r8>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